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16.看戏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教学目标</w:t>
      </w:r>
      <w:r>
        <w:rPr>
          <w:rFonts w:hint="eastAsia"/>
          <w:sz w:val="24"/>
          <w:szCs w:val="24"/>
          <w:lang w:val="en-US" w:eastAsia="zh-CN"/>
        </w:rPr>
        <w:t>: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知识与技能: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1、学会</w:t>
      </w:r>
      <w:r>
        <w:rPr>
          <w:rFonts w:hint="eastAsia"/>
          <w:sz w:val="24"/>
          <w:szCs w:val="24"/>
          <w:lang w:eastAsia="zh-CN"/>
        </w:rPr>
        <w:t>写</w:t>
      </w:r>
      <w:r>
        <w:rPr>
          <w:rFonts w:hint="eastAsia"/>
          <w:sz w:val="24"/>
          <w:szCs w:val="24"/>
        </w:rPr>
        <w:t>8个字，认识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个字。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2、能正确、流利、有感情地朗读课文，背诵自己喜欢的部分。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过程与方法:理解课文内容，揣摩表达顺序，抓住重点词句，感悟艺术家表演艺术的精湛。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情感态度价值观:了解京剧艺术，激发学生对京剧等传统艺术的热爱之情。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教学重难点：</w:t>
      </w: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公园环境、剧场情景描写的铺垫作用。</w:t>
      </w: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体会本文运用关键词句描写歌声、描写场面的表现力量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教学时间：</w:t>
      </w:r>
      <w:r>
        <w:rPr>
          <w:rFonts w:hint="eastAsia"/>
          <w:sz w:val="24"/>
          <w:szCs w:val="24"/>
          <w:lang w:val="en-US" w:eastAsia="zh-CN"/>
        </w:rPr>
        <w:t>2课时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课时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一、导入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　引出将学的描写看戏的《看戏》（板书课题）。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简要说明：课文写的是群众观看梅兰芳演出《穆桂英挂帅》的场面。梅兰芳是位京剧表演艺术大师。《穆桂英挂帅》是他的著名剧目，表演的是穆桂英不计曾遭皇帝冷落，慷慨挂帅出征，英勇杀敌卫国的故事。</w:t>
      </w:r>
      <w:r>
        <w:rPr>
          <w:rFonts w:hint="eastAsia"/>
          <w:sz w:val="24"/>
          <w:szCs w:val="24"/>
        </w:rPr>
        <w:tab/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二.要求学生看注释、查字典，阅读课文，提出不理解的词语。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  1、引导学生正字音，辨字形，释词义。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颦：ｐíｎ，皱眉。从“频”，从“卑”，上半部不能写作“鼓”。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收敛：光线减弱，消失。敛，ｌｉáｎ，从佥，从“攵”，右半部不能写作“欠”。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屹立：像山峰一样高耸，稳固地站立。屹，ｙì，从“山”，从“乞”，左半部不能写作“立”。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屏：抑止，闭住。与“住”、“除”、“气”等字组成词，念ｂǐｎｇ，不能念ｐíｎｇ。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楼：从“木”、从“娄”，左半部不能写作“扌”，右半部不能写作“类”。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奸谗：奸诈，说别人坏话。谗，ｃｈáｎ，左半部从“讠”，不能写作“扌”。“饣”。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矫健：强壮有力。矫，ｊｉǎｏ，左半部从“矢”，不能写作”女”、“马”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铿锵：形容声音响亮。铿，ｋēｎｇ，不能念ｊｉāｎ。锵，ｑｉāｎｇ，不能念ｊｉāｎｇ、ｊｉàｎｇ。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婀娜：姿态轻柔美丽。婀，ē，不能念à，左半部从“女”，不能写作“口”。娜，ｎｕó，不能念ｎǎ，左半部从“女”，不能写作  “口”、“扌”。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鸦雀无声：形容毫无音响。鸦，指乌鸦，不能写作“鸭”。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金碧辉煌：形容华丽异常，光彩夺目。辉，左半部从“光”，不能写作“火”。煌，左半部从“火”，不能写作“光”。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忠心耿耿：形容非常忠诚。耿，左半部从“耳”，不能写作“目”。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  2.指定学生二人分读课文（一人读前</w:t>
      </w:r>
      <w:r>
        <w:rPr>
          <w:rFonts w:hint="eastAsia"/>
          <w:sz w:val="24"/>
          <w:szCs w:val="24"/>
          <w:lang w:eastAsia="zh-CN"/>
        </w:rPr>
        <w:t>两</w:t>
      </w:r>
      <w:r>
        <w:rPr>
          <w:rFonts w:hint="eastAsia"/>
          <w:sz w:val="24"/>
          <w:szCs w:val="24"/>
        </w:rPr>
        <w:t>段，一人读后四段）。</w:t>
      </w:r>
    </w:p>
    <w:p>
      <w:pPr>
        <w:ind w:firstLine="480" w:firstLineChars="200"/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要求读音正确。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引导学生分析课文。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自由朗读1—2自然段。你读懂了什么？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(1)本文的题目是“看戏”，开头段在写到剧场以前先写了什么？为什么先写这些？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开头段在写到剧场是“静静的”以前，先写出“暑气并没有收敛”，公园里“古树是静静的。树叶子也是静静的”。写环境的“静静的”，是为了烘托剧场的“静静的”，是为了用一片安静的气氛烘托梅兰芳的艺术表演。写“暑气并没有收敛”，是为了烘托观众，表明观众深被梅兰芳的艺术表演所吸引，都冒着暑气赶来剧场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(2)本文接着写出剧场里的什么情景？怎样写出这种情景？这样写具有什么样的表现力量？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　　课文接着写出剧场里静静的情景。先写人多，然后写静。先写出剧场里“人挤得非常满”，“挤”字，表现出密度；“从前面一排向后面一望，这简直像一个人海”，“人海”的比喻，表现出广度；从而表现出剧场里观众非常多。这样写出人多、暑热和静静情景的对立统一，既衬托出梅兰芳表演艺术的巨大吸引力量，也表现了观众的修养和热情。  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（3）带着你的感想读一读这两个自然段。</w:t>
      </w:r>
      <w:r>
        <w:rPr>
          <w:rFonts w:hint="eastAsia"/>
          <w:sz w:val="24"/>
          <w:szCs w:val="24"/>
        </w:rPr>
        <w:tab/>
      </w:r>
    </w:p>
    <w:p>
      <w:pPr>
        <w:numPr>
          <w:ilvl w:val="0"/>
          <w:numId w:val="1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写字。</w:t>
      </w:r>
      <w:r>
        <w:rPr>
          <w:rFonts w:hint="eastAsia"/>
          <w:sz w:val="24"/>
          <w:szCs w:val="24"/>
        </w:rPr>
        <w:tab/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2</w:t>
      </w:r>
      <w:bookmarkStart w:id="0" w:name="_GoBack"/>
      <w:bookmarkEnd w:id="0"/>
      <w:r>
        <w:rPr>
          <w:rFonts w:hint="eastAsia"/>
          <w:sz w:val="24"/>
          <w:szCs w:val="24"/>
        </w:rPr>
        <w:t>课时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由上节课分析的前两段（板书：看戏层层铺垫 创造气氛），引到本节课分析后文。</w:t>
      </w:r>
      <w:r>
        <w:rPr>
          <w:rFonts w:hint="eastAsia"/>
          <w:sz w:val="24"/>
          <w:szCs w:val="24"/>
        </w:rPr>
        <w:tab/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引导学生分析第3段。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第3段怎样写出演出的情景？写这些起着什么样的作用？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第3段概括写出演出的情景。由幕布分开，写出演员们的出场，写出“这个迷蒙的海上顿时出现了一座蜃楼”。“蜃楼”这个比喻，总写出戏台上演出的戏剧情节和人物活动。“那里面有歌，也有舞；有悲欢，也有离合；有忠诚，也有奸谗；有决心，也有疑惧；有大公的牺牲精神，也有自私的个人打算”。一组排比句，概括出了表演方式、戏剧情节和剧中众多人物的不同品质、心理、作为。然后用“但”字一转，指出“主导这一切的却是忠心耿耿、为国为民的热情。这种热情集中地、具体地在穆桂英身上表现了出来”。这样由全体到个人，由配角到主角，概写绿叶，引出红花（板书：概写绿叶引出红花），突出了剧中女主角穆桂英，实际是突出了穆桂英的扮演者梅兰芳。</w:t>
      </w:r>
      <w:r>
        <w:rPr>
          <w:rFonts w:hint="eastAsia"/>
          <w:sz w:val="24"/>
          <w:szCs w:val="24"/>
        </w:rPr>
        <w:tab/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三.引导学生分析第4、5段。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第4、5段描写梅兰芳扮演穆桂英的演出情景和观众的反应，是全文的重点。逐步进行分析。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1、课文怎样描写穆桂英的出场和观众的反应？这样描写具有什么样的表现力量？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写穆桂英的出场：“以轻盈而矫健的步子走出场来”。“轻盈而矫健”，形象地描写出这位女性英雄的走路情态。写观众的反应：“像触了电似的对这位女英雄报以雷鸣般的掌声”。“雷鸣”这个比喻，表现出掌声的热烈；前面又形容以“触了电”这个比喻，更表现出穆桂英一出场就强烈地吸引了广大观众，唤起了满场观众“雷鸣般的掌声”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这样描写：既表现出女主角形象、步态的美好、观众的热情；又表现出从女主角一出场，就以她为中心，台上台下成为了一个整体。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2、第4段侧重描写什么？也写出了什么 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第4段侧重描写穆桂英的歌唱声音，也写出了观众的反应。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3、这一段怎样描写穆桂英的歌唱声音和观众的反应？表现出歌唱声音的什么特点和观众什么样的反应？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这一段是从听者感受的角度来描写穆桂英的歌唱声音的。描写歌声当中自然地写出了观众的反应。先用“听起来似乎辽远而又逼近”，表现出台上的穆桂英虽距台下观众相当不近，却把歌声清晰地传入观众的耳中；再用“似乎柔和而又铿锵”，表现出这位女英雄的歌声柔中有刚，刚柔相济；然后用“珠子”设喻，以珠子的圆润形态和清脆落地声音，喻写歌唱声音的圆润清脆，领起对歌唱声音的一连串描写。“从她的一颦一笑中，从她的优雅的‘水袖’中，从她的婀娜的身段中”，这三个词，表现出穆桂英是配合着她那传神的表情、飘舞的水袖、美妙的身段来歌唱歌词的；“一粒一粒地滚下来”，喻写出穆桂英歌唱歌词，咬字清楚，声音清脆，宛如粒粒珠子接连落地发出的声音；“滴在地上，溅到空中，落进每一个人的心里，引起一片深远的回音”，四个体现着递进关系的谓语，表现出穆桂英的歌唱声音，回荡在剧场空中，渗入到观众内心深处，引起了观众深深的情感共鸣。“这回音听不见，但是它却淹没了刚才涌起的那一股狂暴的掌声”，进一步表现出观众都已进入穆桂英歌唱声音的意境中去，顾不得鼓掌了，剧场里一片宁静，只是回荡着穆桂英那美妙的歌唱声音。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指导学生进行朗读训练。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4、第5段在行文中起着什么作用？具有什么样的表现力量？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“观众像着了魔一样，忽然变得鸦雀无声”这个段落，在行文中起着承上启下的作用。承接上段观众的“回音”淹没了“狂暴的掌  声”，启引下段侧重描写观众。“着了魔”这个比喻，表现出观众深被穆桂英的歌唱声音吸引、感染，已经完全沉浸于歌唱声音的意境之中了。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指导朗读。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5、本文以在末段中点出穆桂英的扮演者是梅兰芳，赞美他以六十六岁的高龄仍然能“创造出这样富有朝气的美丽形象”，“表现出这样充沛的青春活力”，赞美“这样热情的观众和这样热情的艺术家”，结束全文。这样在前文充分描写出穆桂英的表演魅力以后，最后才点出她的扮演者是梅兰芳。更突出了梅兰芳这位京剧表演艺术大师。赞美“这样热情的观众和这样热情的艺术家”，则结出了文章的写作主旨，突出了文章的中心意思。这也正体现了作者结构篇章的匠心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（板书：突出梅氏 结出主旨）。</w:t>
      </w:r>
      <w:r>
        <w:rPr>
          <w:rFonts w:hint="eastAsia"/>
          <w:sz w:val="24"/>
          <w:szCs w:val="24"/>
        </w:rPr>
        <w:tab/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四、指定学生二人朗读课文。</w:t>
      </w:r>
    </w:p>
    <w:p>
      <w:pPr>
        <w:widowControl w:val="0"/>
        <w:numPr>
          <w:ilvl w:val="0"/>
          <w:numId w:val="0"/>
        </w:numPr>
        <w:ind w:firstLine="480" w:firstLineChars="200"/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要求缓急得当，读出语言的表现力量。</w:t>
      </w:r>
    </w:p>
    <w:p>
      <w:pPr>
        <w:widowControl w:val="0"/>
        <w:numPr>
          <w:ilvl w:val="0"/>
          <w:numId w:val="0"/>
        </w:numPr>
        <w:ind w:firstLine="480" w:firstLineChars="200"/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板书设计</w:t>
      </w:r>
      <w:r>
        <w:rPr>
          <w:rFonts w:hint="eastAsia"/>
          <w:sz w:val="24"/>
          <w:szCs w:val="24"/>
          <w:lang w:eastAsia="zh-CN"/>
        </w:rPr>
        <w:t>：</w:t>
      </w:r>
    </w:p>
    <w:p>
      <w:pPr>
        <w:widowControl w:val="0"/>
        <w:numPr>
          <w:ilvl w:val="0"/>
          <w:numId w:val="0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看戏</w:t>
      </w:r>
    </w:p>
    <w:p>
      <w:pPr>
        <w:widowControl w:val="0"/>
        <w:numPr>
          <w:ilvl w:val="0"/>
          <w:numId w:val="0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看戏层层铺垫 创造气氛</w:t>
      </w:r>
    </w:p>
    <w:p>
      <w:pPr>
        <w:widowControl w:val="0"/>
        <w:numPr>
          <w:ilvl w:val="0"/>
          <w:numId w:val="0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绿叶引出红花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B487"/>
    <w:multiLevelType w:val="singleLevel"/>
    <w:tmpl w:val="5699B487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3F23DC"/>
    <w:rsid w:val="30AE2178"/>
    <w:rsid w:val="323F23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2016-01-16T01:33:00Z</dcterms:created>
  <dc:creator>Administrator</dc:creator>
  <cp:lastModifiedBy>Administrator</cp:lastModifiedBy>
  <dcterms:modified xsi:type="dcterms:W3CDTF">2019-01-07T06:45:53Z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